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262F6" w14:textId="5A5B50C9" w:rsidR="001B54E4" w:rsidRPr="005222EB" w:rsidRDefault="001B54E4" w:rsidP="001B54E4">
      <w:pPr>
        <w:autoSpaceDE w:val="0"/>
        <w:autoSpaceDN w:val="0"/>
        <w:adjustRightInd w:val="0"/>
        <w:jc w:val="center"/>
        <w:rPr>
          <w:rFonts w:ascii="Arial Black" w:hAnsi="Arial Black" w:cs="Arial"/>
          <w:sz w:val="28"/>
          <w:szCs w:val="28"/>
          <w:u w:val="single"/>
        </w:rPr>
      </w:pPr>
      <w:r w:rsidRPr="005222EB">
        <w:rPr>
          <w:rFonts w:ascii="Arial Black" w:hAnsi="Arial Black" w:cs="Arial"/>
          <w:sz w:val="28"/>
          <w:szCs w:val="28"/>
          <w:u w:val="single"/>
        </w:rPr>
        <w:t>Applications and Characteristics</w:t>
      </w:r>
    </w:p>
    <w:p w14:paraId="6E4D5BA9" w14:textId="410536A8" w:rsidR="006D3E64" w:rsidRDefault="006D3E64" w:rsidP="006D3E64">
      <w:pPr>
        <w:pStyle w:val="ListParagraph"/>
        <w:autoSpaceDE w:val="0"/>
        <w:autoSpaceDN w:val="0"/>
        <w:adjustRightInd w:val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Gasket can be used </w:t>
      </w:r>
      <w:r w:rsidR="001B54E4" w:rsidRPr="00281AF1">
        <w:rPr>
          <w:rFonts w:ascii="Arial" w:hAnsi="Arial" w:cs="Arial"/>
          <w:sz w:val="24"/>
          <w:szCs w:val="24"/>
        </w:rPr>
        <w:t>successfully in</w:t>
      </w:r>
      <w:r>
        <w:rPr>
          <w:rFonts w:ascii="Arial" w:hAnsi="Arial" w:cs="Arial"/>
          <w:sz w:val="24"/>
          <w:szCs w:val="24"/>
        </w:rPr>
        <w:t>:</w:t>
      </w:r>
    </w:p>
    <w:p w14:paraId="567B3243" w14:textId="5DB4DB78" w:rsidR="001B54E4" w:rsidRPr="00281AF1" w:rsidRDefault="006D3E64" w:rsidP="006D3E64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1B54E4" w:rsidRPr="00281AF1">
        <w:rPr>
          <w:rFonts w:ascii="Arial" w:hAnsi="Arial" w:cs="Arial"/>
          <w:sz w:val="24"/>
          <w:szCs w:val="24"/>
        </w:rPr>
        <w:t>ild organic acids</w:t>
      </w:r>
    </w:p>
    <w:p w14:paraId="4F440556" w14:textId="77777777" w:rsidR="001B54E4" w:rsidRPr="00281AF1" w:rsidRDefault="001B54E4" w:rsidP="006D3E64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81AF1">
        <w:rPr>
          <w:rFonts w:ascii="Arial" w:hAnsi="Arial" w:cs="Arial"/>
          <w:sz w:val="24"/>
          <w:szCs w:val="24"/>
        </w:rPr>
        <w:t>Diluted alkalis</w:t>
      </w:r>
    </w:p>
    <w:p w14:paraId="7F8D9BA4" w14:textId="77777777" w:rsidR="001B54E4" w:rsidRPr="00281AF1" w:rsidRDefault="001B54E4" w:rsidP="006D3E64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81AF1">
        <w:rPr>
          <w:rFonts w:ascii="Arial" w:hAnsi="Arial" w:cs="Arial"/>
          <w:sz w:val="24"/>
          <w:szCs w:val="24"/>
        </w:rPr>
        <w:t>General chemicals</w:t>
      </w:r>
    </w:p>
    <w:p w14:paraId="7698D5E4" w14:textId="77777777" w:rsidR="001B54E4" w:rsidRPr="00281AF1" w:rsidRDefault="001B54E4" w:rsidP="006D3E64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81AF1">
        <w:rPr>
          <w:rFonts w:ascii="Arial" w:hAnsi="Arial" w:cs="Arial"/>
          <w:sz w:val="24"/>
          <w:szCs w:val="24"/>
        </w:rPr>
        <w:t>Synthetic oils</w:t>
      </w:r>
    </w:p>
    <w:p w14:paraId="423A78C8" w14:textId="730B3760" w:rsidR="00DA3299" w:rsidRPr="00281AF1" w:rsidRDefault="001B54E4" w:rsidP="006D3E64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281AF1">
        <w:rPr>
          <w:rFonts w:ascii="Arial" w:hAnsi="Arial" w:cs="Arial"/>
          <w:sz w:val="24"/>
          <w:szCs w:val="24"/>
        </w:rPr>
        <w:t>Petroleum and petroleum derivatives</w:t>
      </w:r>
    </w:p>
    <w:sectPr w:rsidR="00DA3299" w:rsidRPr="00281A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316D6"/>
    <w:multiLevelType w:val="hybridMultilevel"/>
    <w:tmpl w:val="8432E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64F8C"/>
    <w:multiLevelType w:val="hybridMultilevel"/>
    <w:tmpl w:val="6FE03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F60E6"/>
    <w:multiLevelType w:val="hybridMultilevel"/>
    <w:tmpl w:val="6166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770356">
    <w:abstractNumId w:val="0"/>
  </w:num>
  <w:num w:numId="2" w16cid:durableId="412094342">
    <w:abstractNumId w:val="2"/>
  </w:num>
  <w:num w:numId="3" w16cid:durableId="116334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4E4"/>
    <w:rsid w:val="001B54E4"/>
    <w:rsid w:val="00281AF1"/>
    <w:rsid w:val="005222EB"/>
    <w:rsid w:val="006D3E64"/>
    <w:rsid w:val="0077096E"/>
    <w:rsid w:val="00C90691"/>
    <w:rsid w:val="00D64A88"/>
    <w:rsid w:val="00DA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AF558"/>
  <w15:chartTrackingRefBased/>
  <w15:docId w15:val="{477E43B9-9DDA-4D31-9022-EA70B257C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4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</Words>
  <Characters>148</Characters>
  <Application>Microsoft Office Word</Application>
  <DocSecurity>0</DocSecurity>
  <Lines>1</Lines>
  <Paragraphs>1</Paragraphs>
  <ScaleCrop>false</ScaleCrop>
  <Company>Shremshock: Architects &amp; Engineers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Lindner</dc:creator>
  <cp:keywords/>
  <dc:description/>
  <cp:lastModifiedBy>Chris Lindner</cp:lastModifiedBy>
  <cp:revision>4</cp:revision>
  <dcterms:created xsi:type="dcterms:W3CDTF">2023-04-20T17:05:00Z</dcterms:created>
  <dcterms:modified xsi:type="dcterms:W3CDTF">2023-04-20T18:00:00Z</dcterms:modified>
</cp:coreProperties>
</file>